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024128" cy="1024128"/>
            <wp:effectExtent b="0" l="0" r="0" t="0"/>
            <wp:docPr descr="Peaster Education Foundation" id="1" name="image1.png"/>
            <a:graphic>
              <a:graphicData uri="http://schemas.openxmlformats.org/drawingml/2006/picture">
                <pic:pic>
                  <pic:nvPicPr>
                    <pic:cNvPr descr="Peaster Education Foundation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10241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Peaster Education Foundation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ab/>
        <w:t xml:space="preserve">    2026 Grant Application Budget Page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u w:val="single"/>
        </w:rPr>
      </w:pPr>
      <w:r w:rsidDel="00000000" w:rsidR="00000000" w:rsidRPr="00000000">
        <w:rPr>
          <w:rtl w:val="0"/>
        </w:rPr>
        <w:t xml:space="preserve">Grant Title: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spacing w:line="36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Vendor Name</w:t>
        <w:tab/>
        <w:tab/>
        <w:t xml:space="preserve">Item # or Link</w:t>
        <w:tab/>
        <w:tab/>
        <w:t xml:space="preserve">Cost$</w:t>
        <w:tab/>
        <w:t xml:space="preserve">Qty</w:t>
        <w:tab/>
        <w:tab/>
        <w:t xml:space="preserve">Install/ Ship cost        Total Cost$</w:t>
      </w:r>
    </w:p>
    <w:p w:rsidR="00000000" w:rsidDel="00000000" w:rsidP="00000000" w:rsidRDefault="00000000" w:rsidRPr="00000000" w14:paraId="00000006">
      <w:pPr>
        <w:spacing w:line="36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spacing w:line="36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spacing w:line="36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spacing w:line="36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A">
      <w:pPr>
        <w:spacing w:line="36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Total cost of all items requested$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spacing w:line="360" w:lineRule="auto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center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The Peaster Education Foundation is tax-exempt.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center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Submit both application and budget documents on line at </w:t>
      </w:r>
      <w:hyperlink r:id="rId7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67886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www.peasteref.org</w:t>
        </w:r>
      </w:hyperlink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by 4:00p.m. Friday April 10, 2026. If you have any questions please contact Jacob Schulman at 972-639-7432 or Sommer Della Bitta at 916-947-2602 and we will be happy to assist you.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peasteref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